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82CE3" w14:textId="77777777" w:rsidR="00166BC6" w:rsidRPr="00C11B98" w:rsidRDefault="00166BC6" w:rsidP="00FF6A47">
      <w:pPr>
        <w:pStyle w:val="Title"/>
        <w:tabs>
          <w:tab w:val="left" w:pos="2505"/>
          <w:tab w:val="center" w:pos="4320"/>
        </w:tabs>
        <w:ind w:left="-1440" w:firstLine="1440"/>
      </w:pPr>
      <w:r>
        <w:rPr>
          <w:b w:val="0"/>
          <w:noProof/>
          <w:lang w:val="en-US" w:eastAsia="en-US"/>
        </w:rPr>
        <w:drawing>
          <wp:anchor distT="0" distB="0" distL="114300" distR="114300" simplePos="0" relativeHeight="251659264" behindDoc="1" locked="0" layoutInCell="1" allowOverlap="1" wp14:anchorId="2DF66472" wp14:editId="607829C7">
            <wp:simplePos x="0" y="0"/>
            <wp:positionH relativeFrom="column">
              <wp:posOffset>-419100</wp:posOffset>
            </wp:positionH>
            <wp:positionV relativeFrom="paragraph">
              <wp:posOffset>-95250</wp:posOffset>
            </wp:positionV>
            <wp:extent cx="828675" cy="857250"/>
            <wp:effectExtent l="0" t="0" r="9525" b="0"/>
            <wp:wrapNone/>
            <wp:docPr id="1" name="Picture 1"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pic:spPr>
                </pic:pic>
              </a:graphicData>
            </a:graphic>
            <wp14:sizeRelH relativeFrom="page">
              <wp14:pctWidth>0</wp14:pctWidth>
            </wp14:sizeRelH>
            <wp14:sizeRelV relativeFrom="page">
              <wp14:pctHeight>0</wp14:pctHeight>
            </wp14:sizeRelV>
          </wp:anchor>
        </w:drawing>
      </w:r>
    </w:p>
    <w:p w14:paraId="23DEE16D" w14:textId="77777777" w:rsidR="00166BC6" w:rsidRPr="00C11B98" w:rsidRDefault="00166BC6" w:rsidP="00FF6A47">
      <w:pPr>
        <w:pStyle w:val="Title"/>
        <w:tabs>
          <w:tab w:val="left" w:pos="2505"/>
          <w:tab w:val="center" w:pos="4320"/>
        </w:tabs>
      </w:pPr>
    </w:p>
    <w:p w14:paraId="387AC7B9" w14:textId="77777777" w:rsidR="00166BC6" w:rsidRPr="00430F84" w:rsidRDefault="00FF6A47" w:rsidP="00FF6A47">
      <w:pPr>
        <w:pStyle w:val="Title"/>
        <w:tabs>
          <w:tab w:val="left" w:pos="2505"/>
          <w:tab w:val="center" w:pos="4320"/>
        </w:tabs>
        <w:ind w:left="-900"/>
        <w:rPr>
          <w:sz w:val="20"/>
        </w:rPr>
      </w:pPr>
      <w:r>
        <w:rPr>
          <w:sz w:val="20"/>
          <w:lang w:val="en-US"/>
        </w:rPr>
        <w:t xml:space="preserve">                      </w:t>
      </w:r>
      <w:r w:rsidR="00166BC6" w:rsidRPr="00430F84">
        <w:rPr>
          <w:sz w:val="20"/>
        </w:rPr>
        <w:t>BENEDICT COLLEGE</w:t>
      </w:r>
    </w:p>
    <w:p w14:paraId="594CD5BA" w14:textId="77777777" w:rsidR="00166BC6" w:rsidRPr="00430F84" w:rsidRDefault="00FF6A47" w:rsidP="00FF6A47">
      <w:pPr>
        <w:tabs>
          <w:tab w:val="left" w:pos="2505"/>
          <w:tab w:val="center" w:pos="4320"/>
        </w:tabs>
        <w:ind w:left="-900"/>
        <w:jc w:val="center"/>
        <w:rPr>
          <w:b/>
        </w:rPr>
      </w:pPr>
      <w:r>
        <w:rPr>
          <w:b/>
        </w:rPr>
        <w:t xml:space="preserve">                          </w:t>
      </w:r>
      <w:r w:rsidR="00166BC6" w:rsidRPr="00430F84">
        <w:rPr>
          <w:b/>
        </w:rPr>
        <w:t>THE SCHOOL OF HUMANITIES ARTS AND SCIENCES (HASS)</w:t>
      </w:r>
    </w:p>
    <w:p w14:paraId="73B03262" w14:textId="77777777" w:rsidR="00166BC6" w:rsidRPr="00430F84" w:rsidRDefault="00FF6A47" w:rsidP="00FF6A47">
      <w:pPr>
        <w:tabs>
          <w:tab w:val="left" w:pos="2505"/>
          <w:tab w:val="center" w:pos="4320"/>
        </w:tabs>
        <w:ind w:left="-200" w:hanging="900"/>
        <w:jc w:val="center"/>
        <w:rPr>
          <w:b/>
        </w:rPr>
      </w:pPr>
      <w:r>
        <w:rPr>
          <w:b/>
        </w:rPr>
        <w:t xml:space="preserve">                        </w:t>
      </w:r>
      <w:r w:rsidR="00166BC6" w:rsidRPr="00430F84">
        <w:rPr>
          <w:b/>
        </w:rPr>
        <w:t>THE SOCIAL STUDIES AND CRIMINAL JUSTICE DEPARTMENT (SSCJ)</w:t>
      </w:r>
    </w:p>
    <w:p w14:paraId="4989D66F" w14:textId="77777777" w:rsidR="00166BC6" w:rsidRPr="00430F84" w:rsidRDefault="00166BC6" w:rsidP="00FF6A47">
      <w:pPr>
        <w:jc w:val="center"/>
        <w:rPr>
          <w:b/>
        </w:rPr>
      </w:pPr>
    </w:p>
    <w:p w14:paraId="47F42B7A" w14:textId="77777777" w:rsidR="00166BC6" w:rsidRPr="00430F84" w:rsidRDefault="00FF6A47" w:rsidP="00FF6A47">
      <w:pPr>
        <w:ind w:left="2880" w:firstLine="720"/>
        <w:rPr>
          <w:b/>
        </w:rPr>
      </w:pPr>
      <w:r>
        <w:rPr>
          <w:b/>
        </w:rPr>
        <w:t xml:space="preserve">       </w:t>
      </w:r>
      <w:r w:rsidR="00166BC6" w:rsidRPr="00430F84">
        <w:rPr>
          <w:b/>
        </w:rPr>
        <w:t>COURSE OUTLINE</w:t>
      </w:r>
    </w:p>
    <w:p w14:paraId="7D34C846" w14:textId="77777777" w:rsidR="00226FD7" w:rsidRDefault="00FF6A47" w:rsidP="00FF6A47">
      <w:pPr>
        <w:ind w:left="2880" w:firstLine="720"/>
        <w:rPr>
          <w:b/>
        </w:rPr>
      </w:pPr>
      <w:r>
        <w:rPr>
          <w:b/>
        </w:rPr>
        <w:t xml:space="preserve"> </w:t>
      </w:r>
      <w:r w:rsidR="00166BC6" w:rsidRPr="00430F84">
        <w:rPr>
          <w:b/>
        </w:rPr>
        <w:t xml:space="preserve">COURSE ID:  HIST </w:t>
      </w:r>
      <w:r w:rsidR="00531DB4">
        <w:rPr>
          <w:b/>
        </w:rPr>
        <w:t>338</w:t>
      </w:r>
      <w:r w:rsidR="00166BC6">
        <w:rPr>
          <w:b/>
        </w:rPr>
        <w:t xml:space="preserve"> 01</w:t>
      </w:r>
    </w:p>
    <w:p w14:paraId="6CF42747" w14:textId="77777777" w:rsidR="00166BC6" w:rsidRPr="00430F84" w:rsidRDefault="00166BC6" w:rsidP="00F0251D">
      <w:pPr>
        <w:ind w:left="2160" w:firstLine="720"/>
        <w:rPr>
          <w:b/>
        </w:rPr>
      </w:pPr>
      <w:r w:rsidRPr="00430F84">
        <w:rPr>
          <w:b/>
        </w:rPr>
        <w:t xml:space="preserve">COURSE NAME: </w:t>
      </w:r>
      <w:r w:rsidR="00F0251D">
        <w:rPr>
          <w:b/>
        </w:rPr>
        <w:t>African American History</w:t>
      </w:r>
    </w:p>
    <w:p w14:paraId="6D93C6C0" w14:textId="77777777" w:rsidR="00166BC6" w:rsidRPr="00430F84" w:rsidRDefault="00F0251D" w:rsidP="00F0251D">
      <w:pPr>
        <w:ind w:left="2880" w:firstLine="720"/>
        <w:rPr>
          <w:b/>
        </w:rPr>
      </w:pPr>
      <w:r>
        <w:rPr>
          <w:b/>
        </w:rPr>
        <w:t xml:space="preserve">       </w:t>
      </w:r>
      <w:r w:rsidR="00166BC6" w:rsidRPr="00430F84">
        <w:rPr>
          <w:b/>
        </w:rPr>
        <w:t>CREDIT HOURS: 3</w:t>
      </w:r>
    </w:p>
    <w:p w14:paraId="593CAC9C" w14:textId="77777777" w:rsidR="00166BC6" w:rsidRPr="00430F84" w:rsidRDefault="00166BC6" w:rsidP="00166BC6">
      <w:pPr>
        <w:jc w:val="both"/>
        <w:rPr>
          <w:b/>
        </w:rPr>
      </w:pPr>
    </w:p>
    <w:p w14:paraId="07B6B611" w14:textId="77777777" w:rsidR="00166BC6" w:rsidRPr="005723C7" w:rsidRDefault="00166BC6" w:rsidP="00166BC6">
      <w:r w:rsidRPr="005723C7">
        <w:rPr>
          <w:b/>
        </w:rPr>
        <w:t>Meeting Time(s)</w:t>
      </w:r>
      <w:r>
        <w:t>: TTH: 9:30-10:45a</w:t>
      </w:r>
      <w:r w:rsidRPr="005723C7">
        <w:t xml:space="preserve">m    </w:t>
      </w:r>
      <w:r w:rsidR="00F0251D">
        <w:t xml:space="preserve">                    </w:t>
      </w:r>
      <w:r w:rsidRPr="005723C7">
        <w:rPr>
          <w:b/>
        </w:rPr>
        <w:t>Location</w:t>
      </w:r>
      <w:r w:rsidRPr="005723C7">
        <w:t xml:space="preserve">: </w:t>
      </w:r>
      <w:r w:rsidR="005B0275">
        <w:t>HRC 130</w:t>
      </w:r>
    </w:p>
    <w:p w14:paraId="0773520B" w14:textId="77777777" w:rsidR="00166BC6" w:rsidRPr="005723C7" w:rsidRDefault="00166BC6" w:rsidP="00166BC6">
      <w:pPr>
        <w:jc w:val="center"/>
        <w:rPr>
          <w:b/>
        </w:rPr>
      </w:pPr>
    </w:p>
    <w:p w14:paraId="7E4C887E" w14:textId="77777777" w:rsidR="00DF2FDF" w:rsidRDefault="00DF2FDF" w:rsidP="00DF2FDF">
      <w:r>
        <w:rPr>
          <w:b/>
        </w:rPr>
        <w:t>Instructor</w:t>
      </w:r>
      <w:r>
        <w:t>:  Meeghan Kane</w:t>
      </w:r>
      <w:r>
        <w:tab/>
      </w:r>
      <w:r>
        <w:tab/>
      </w:r>
      <w:r>
        <w:tab/>
      </w:r>
      <w:r>
        <w:rPr>
          <w:b/>
          <w:u w:val="single"/>
        </w:rPr>
        <w:t>Office Hours</w:t>
      </w:r>
      <w:r>
        <w:rPr>
          <w:u w:val="single"/>
        </w:rPr>
        <w:t>:</w:t>
      </w:r>
    </w:p>
    <w:p w14:paraId="591D5510" w14:textId="77777777" w:rsidR="00DF2FDF" w:rsidRDefault="00DF2FDF" w:rsidP="00DF2FDF">
      <w:pPr>
        <w:ind w:left="3600" w:hanging="3600"/>
      </w:pPr>
      <w:r>
        <w:rPr>
          <w:b/>
        </w:rPr>
        <w:t>Office Location</w:t>
      </w:r>
      <w:r>
        <w:t>: EVERYWHERE</w:t>
      </w:r>
      <w:r>
        <w:tab/>
      </w:r>
      <w:r>
        <w:tab/>
        <w:t>MTWTHF: 12:00 pm -1:00 pm via Zoom</w:t>
      </w:r>
    </w:p>
    <w:p w14:paraId="55553A6D" w14:textId="77777777" w:rsidR="00DF2FDF" w:rsidRDefault="00DF2FDF" w:rsidP="00DF2FDF">
      <w:pPr>
        <w:ind w:left="3600" w:hanging="3600"/>
      </w:pPr>
      <w:r>
        <w:rPr>
          <w:b/>
        </w:rPr>
        <w:t>Office Phone</w:t>
      </w:r>
      <w:r>
        <w:t>: (803) 705-4926</w:t>
      </w:r>
      <w:r>
        <w:tab/>
      </w:r>
      <w:r>
        <w:tab/>
        <w:t>Scheduled appointments via Zoom</w:t>
      </w:r>
    </w:p>
    <w:p w14:paraId="41AF4BDA" w14:textId="77777777" w:rsidR="00DF2FDF" w:rsidRDefault="00DF2FDF" w:rsidP="00DF2FDF">
      <w:pPr>
        <w:ind w:right="-810"/>
      </w:pPr>
      <w:r>
        <w:rPr>
          <w:b/>
          <w:bCs/>
        </w:rPr>
        <w:t>Email</w:t>
      </w:r>
      <w:r>
        <w:rPr>
          <w:bCs/>
        </w:rPr>
        <w:t>:</w:t>
      </w:r>
      <w:r>
        <w:t xml:space="preserve">  </w:t>
      </w:r>
      <w:hyperlink r:id="rId7" w:history="1">
        <w:r>
          <w:rPr>
            <w:rStyle w:val="Hyperlink"/>
          </w:rPr>
          <w:t>meeghan.kane@benedict.edu</w:t>
        </w:r>
      </w:hyperlink>
      <w:r>
        <w:tab/>
      </w:r>
    </w:p>
    <w:p w14:paraId="7CFDC561" w14:textId="54E94641" w:rsidR="00DF2FDF" w:rsidRDefault="00DF2FDF" w:rsidP="00DF2FDF">
      <w:pPr>
        <w:ind w:right="-810"/>
      </w:pPr>
      <w:r>
        <w:t xml:space="preserve">or contact via E360 </w:t>
      </w:r>
      <w:r>
        <w:tab/>
      </w:r>
      <w:r>
        <w:tab/>
      </w:r>
      <w:r>
        <w:tab/>
      </w:r>
    </w:p>
    <w:p w14:paraId="5EFA2604" w14:textId="77777777" w:rsidR="00166BC6" w:rsidRPr="00430F84" w:rsidRDefault="00166BC6" w:rsidP="00166BC6">
      <w:pPr>
        <w:pStyle w:val="Title"/>
        <w:tabs>
          <w:tab w:val="left" w:pos="2505"/>
          <w:tab w:val="center" w:pos="4320"/>
        </w:tabs>
        <w:jc w:val="left"/>
        <w:rPr>
          <w:sz w:val="20"/>
        </w:rPr>
      </w:pPr>
      <w:r w:rsidRPr="00430F84">
        <w:rPr>
          <w:sz w:val="20"/>
        </w:rPr>
        <w:t xml:space="preserve">                </w:t>
      </w:r>
    </w:p>
    <w:p w14:paraId="3D9160C3" w14:textId="77777777" w:rsidR="00166BC6" w:rsidRPr="00430F84" w:rsidRDefault="00166BC6" w:rsidP="00166BC6">
      <w:pPr>
        <w:pStyle w:val="Heading4"/>
        <w:rPr>
          <w:sz w:val="20"/>
        </w:rPr>
      </w:pPr>
      <w:r w:rsidRPr="00430F84">
        <w:rPr>
          <w:sz w:val="20"/>
        </w:rPr>
        <w:t>COURSE OUTLINE</w:t>
      </w:r>
    </w:p>
    <w:p w14:paraId="0D39F59B" w14:textId="77777777" w:rsidR="00166BC6" w:rsidRPr="00430F84" w:rsidRDefault="00166BC6" w:rsidP="00166BC6">
      <w:pPr>
        <w:pStyle w:val="Heading4"/>
        <w:jc w:val="left"/>
        <w:rPr>
          <w:sz w:val="20"/>
        </w:rPr>
      </w:pPr>
      <w:r w:rsidRPr="00430F84">
        <w:rPr>
          <w:sz w:val="20"/>
        </w:rPr>
        <w:t>This Course Outline is intended as a tentative schedule for covering course material and therefore is subject to change at the discretion of the Professor/Instructor depending on the needs of the class.</w:t>
      </w:r>
    </w:p>
    <w:p w14:paraId="038FE9D8" w14:textId="77777777" w:rsidR="00166BC6" w:rsidRDefault="00166BC6" w:rsidP="00166BC6"/>
    <w:p w14:paraId="0BF120E9" w14:textId="5DAC13E1" w:rsidR="00166BC6" w:rsidRPr="0090169C" w:rsidRDefault="00531DB4" w:rsidP="00166BC6">
      <w:pPr>
        <w:jc w:val="center"/>
        <w:rPr>
          <w:sz w:val="19"/>
          <w:szCs w:val="19"/>
          <w:u w:val="single"/>
        </w:rPr>
      </w:pPr>
      <w:r>
        <w:rPr>
          <w:sz w:val="19"/>
          <w:szCs w:val="19"/>
          <w:u w:val="single"/>
        </w:rPr>
        <w:t>Exams 20</w:t>
      </w:r>
      <w:r w:rsidR="00BB61DA">
        <w:rPr>
          <w:sz w:val="19"/>
          <w:szCs w:val="19"/>
          <w:u w:val="single"/>
        </w:rPr>
        <w:t>%</w:t>
      </w:r>
    </w:p>
    <w:p w14:paraId="3C884025" w14:textId="77777777" w:rsidR="002162A6" w:rsidRDefault="009C49BF" w:rsidP="00166BC6">
      <w:pPr>
        <w:rPr>
          <w:sz w:val="19"/>
          <w:szCs w:val="19"/>
        </w:rPr>
      </w:pPr>
      <w:r>
        <w:rPr>
          <w:sz w:val="19"/>
          <w:szCs w:val="19"/>
        </w:rPr>
        <w:t>A</w:t>
      </w:r>
      <w:r w:rsidR="00166BC6" w:rsidRPr="0090169C">
        <w:rPr>
          <w:sz w:val="19"/>
          <w:szCs w:val="19"/>
        </w:rPr>
        <w:t xml:space="preserve"> mid-term and final exam will be given. The exams test students’ knowledge of course materials covered in assigned readings, lectures, and other classroom interactions. </w:t>
      </w:r>
    </w:p>
    <w:p w14:paraId="52119971" w14:textId="77777777" w:rsidR="005D0605" w:rsidRPr="0090169C" w:rsidRDefault="005D0605" w:rsidP="00166BC6">
      <w:pPr>
        <w:rPr>
          <w:sz w:val="19"/>
          <w:szCs w:val="19"/>
        </w:rPr>
      </w:pPr>
    </w:p>
    <w:p w14:paraId="08386144" w14:textId="2D837402" w:rsidR="00166BC6" w:rsidRPr="0090169C" w:rsidRDefault="002162A6" w:rsidP="00166BC6">
      <w:pPr>
        <w:jc w:val="center"/>
        <w:rPr>
          <w:sz w:val="19"/>
          <w:szCs w:val="19"/>
          <w:u w:val="single"/>
        </w:rPr>
      </w:pPr>
      <w:r>
        <w:rPr>
          <w:sz w:val="19"/>
          <w:szCs w:val="19"/>
          <w:u w:val="single"/>
        </w:rPr>
        <w:t xml:space="preserve">Paper </w:t>
      </w:r>
      <w:r w:rsidR="00531DB4">
        <w:rPr>
          <w:sz w:val="19"/>
          <w:szCs w:val="19"/>
          <w:u w:val="single"/>
        </w:rPr>
        <w:t>20</w:t>
      </w:r>
      <w:r w:rsidR="00BB61DA">
        <w:rPr>
          <w:sz w:val="19"/>
          <w:szCs w:val="19"/>
          <w:u w:val="single"/>
        </w:rPr>
        <w:t>%</w:t>
      </w:r>
    </w:p>
    <w:p w14:paraId="309A0505" w14:textId="77777777" w:rsidR="00DF2FDF" w:rsidRDefault="00DF2FDF" w:rsidP="00DF2FDF">
      <w:pPr>
        <w:pStyle w:val="NormalWeb"/>
        <w:spacing w:before="0" w:beforeAutospacing="0" w:after="0" w:afterAutospacing="0"/>
        <w:rPr>
          <w:sz w:val="20"/>
          <w:szCs w:val="20"/>
        </w:rPr>
      </w:pPr>
      <w:r>
        <w:rPr>
          <w:color w:val="000000"/>
          <w:sz w:val="20"/>
          <w:szCs w:val="20"/>
        </w:rPr>
        <w:t xml:space="preserve">Rather than assign a long writing assignment for the end of the semester, we will work on shorter writing assignments each week, specifically discussion posts and responses. Each one will ask you to address a historical topic, using primary sources (which I provide) and each one should have a word count between 200-250. Much like the tests, exceptional work will receive 105 points. These writing responses will have their own category and include the other work you completed at the beginning of the semester. These </w:t>
      </w:r>
      <w:proofErr w:type="spellStart"/>
      <w:r>
        <w:rPr>
          <w:color w:val="000000"/>
          <w:sz w:val="20"/>
          <w:szCs w:val="20"/>
        </w:rPr>
        <w:t>dropboxes</w:t>
      </w:r>
      <w:proofErr w:type="spellEnd"/>
      <w:r>
        <w:rPr>
          <w:color w:val="000000"/>
          <w:sz w:val="20"/>
          <w:szCs w:val="20"/>
        </w:rPr>
        <w:t xml:space="preserve"> will close at the designated time and not reopen. I will drop the lowest grade. Of course, any plagiarism will result in a zero. There will be no makeup work. These assignments will be due every Monday before 9am - the first due date is March 30th.</w:t>
      </w:r>
    </w:p>
    <w:p w14:paraId="4AE435F8" w14:textId="77777777" w:rsidR="005D0605" w:rsidRPr="005D0605" w:rsidRDefault="005D0605" w:rsidP="00166BC6">
      <w:pPr>
        <w:rPr>
          <w:sz w:val="19"/>
          <w:szCs w:val="19"/>
        </w:rPr>
      </w:pPr>
    </w:p>
    <w:p w14:paraId="2FF74A54" w14:textId="2FAD95DC" w:rsidR="00166BC6" w:rsidRPr="0090169C" w:rsidRDefault="00531DB4" w:rsidP="00166BC6">
      <w:pPr>
        <w:jc w:val="center"/>
        <w:rPr>
          <w:sz w:val="19"/>
          <w:szCs w:val="19"/>
          <w:u w:val="single"/>
        </w:rPr>
      </w:pPr>
      <w:r>
        <w:rPr>
          <w:sz w:val="19"/>
          <w:szCs w:val="19"/>
          <w:u w:val="single"/>
        </w:rPr>
        <w:t>Responses and</w:t>
      </w:r>
      <w:r w:rsidR="00BB61DA">
        <w:rPr>
          <w:sz w:val="19"/>
          <w:szCs w:val="19"/>
          <w:u w:val="single"/>
        </w:rPr>
        <w:t xml:space="preserve"> Quizzes</w:t>
      </w:r>
      <w:r>
        <w:rPr>
          <w:sz w:val="19"/>
          <w:szCs w:val="19"/>
          <w:u w:val="single"/>
        </w:rPr>
        <w:t xml:space="preserve"> 20</w:t>
      </w:r>
      <w:r w:rsidR="00BB61DA">
        <w:rPr>
          <w:sz w:val="19"/>
          <w:szCs w:val="19"/>
          <w:u w:val="single"/>
        </w:rPr>
        <w:t>%</w:t>
      </w:r>
    </w:p>
    <w:p w14:paraId="3CEB4D2F" w14:textId="24034082" w:rsidR="00166BC6" w:rsidRDefault="00DF2FDF" w:rsidP="00166BC6">
      <w:pPr>
        <w:rPr>
          <w:sz w:val="19"/>
          <w:szCs w:val="19"/>
        </w:rPr>
      </w:pPr>
      <w:r>
        <w:rPr>
          <w:sz w:val="19"/>
          <w:szCs w:val="19"/>
        </w:rPr>
        <w:t xml:space="preserve">Weekly quizzes will assess </w:t>
      </w:r>
      <w:proofErr w:type="gramStart"/>
      <w:r>
        <w:rPr>
          <w:sz w:val="19"/>
          <w:szCs w:val="19"/>
        </w:rPr>
        <w:t>students</w:t>
      </w:r>
      <w:proofErr w:type="gramEnd"/>
      <w:r>
        <w:rPr>
          <w:sz w:val="19"/>
          <w:szCs w:val="19"/>
        </w:rPr>
        <w:t xml:space="preserve"> comprehension of assigned readings</w:t>
      </w:r>
      <w:r w:rsidR="00166BC6">
        <w:rPr>
          <w:sz w:val="19"/>
          <w:szCs w:val="19"/>
        </w:rPr>
        <w:t>.</w:t>
      </w:r>
    </w:p>
    <w:p w14:paraId="29FCE7A8" w14:textId="77777777" w:rsidR="00531DB4" w:rsidRDefault="00531DB4" w:rsidP="00166BC6">
      <w:pPr>
        <w:rPr>
          <w:sz w:val="19"/>
          <w:szCs w:val="19"/>
        </w:rPr>
      </w:pPr>
    </w:p>
    <w:p w14:paraId="664FDADE" w14:textId="77777777" w:rsidR="00531DB4" w:rsidRDefault="00531DB4" w:rsidP="00531DB4">
      <w:pPr>
        <w:jc w:val="center"/>
        <w:rPr>
          <w:sz w:val="19"/>
          <w:szCs w:val="19"/>
          <w:u w:val="single"/>
        </w:rPr>
      </w:pPr>
      <w:r>
        <w:rPr>
          <w:sz w:val="19"/>
          <w:szCs w:val="19"/>
          <w:u w:val="single"/>
        </w:rPr>
        <w:t>Presentation 200 points or 20%</w:t>
      </w:r>
    </w:p>
    <w:p w14:paraId="208C5164" w14:textId="77777777" w:rsidR="00531DB4" w:rsidRDefault="00531DB4" w:rsidP="00166BC6">
      <w:pPr>
        <w:rPr>
          <w:sz w:val="19"/>
          <w:szCs w:val="19"/>
        </w:rPr>
      </w:pPr>
      <w:r>
        <w:rPr>
          <w:sz w:val="19"/>
          <w:szCs w:val="19"/>
        </w:rPr>
        <w:t>Students are expected to research a historical topic and present their findings.</w:t>
      </w:r>
    </w:p>
    <w:p w14:paraId="421B1B88" w14:textId="77777777" w:rsidR="005D0605" w:rsidRPr="005D0605" w:rsidRDefault="005D0605" w:rsidP="00166BC6">
      <w:pPr>
        <w:rPr>
          <w:sz w:val="19"/>
          <w:szCs w:val="19"/>
        </w:rPr>
      </w:pPr>
    </w:p>
    <w:p w14:paraId="24FBFEB5" w14:textId="77777777" w:rsidR="00166BC6" w:rsidRPr="0090169C" w:rsidRDefault="00166BC6" w:rsidP="00166BC6">
      <w:pPr>
        <w:jc w:val="center"/>
        <w:rPr>
          <w:sz w:val="19"/>
          <w:szCs w:val="19"/>
          <w:u w:val="single"/>
        </w:rPr>
      </w:pPr>
      <w:r w:rsidRPr="0090169C">
        <w:rPr>
          <w:sz w:val="19"/>
          <w:szCs w:val="19"/>
          <w:u w:val="single"/>
        </w:rPr>
        <w:t xml:space="preserve">Classroom Attendance and Participation </w:t>
      </w:r>
      <w:r w:rsidR="00531DB4">
        <w:rPr>
          <w:sz w:val="19"/>
          <w:szCs w:val="19"/>
          <w:u w:val="single"/>
        </w:rPr>
        <w:t>200 points or 20</w:t>
      </w:r>
      <w:r w:rsidR="00BB61DA">
        <w:rPr>
          <w:sz w:val="19"/>
          <w:szCs w:val="19"/>
          <w:u w:val="single"/>
        </w:rPr>
        <w:t>%</w:t>
      </w:r>
    </w:p>
    <w:p w14:paraId="6BCF2888" w14:textId="10245A62" w:rsidR="00DF2FDF" w:rsidRDefault="00DF2FDF" w:rsidP="00DF2FDF">
      <w:r>
        <w:rPr>
          <w:color w:val="000000"/>
        </w:rPr>
        <w:t xml:space="preserve">Attendance will be assessed based on turning in all work on time. </w:t>
      </w:r>
    </w:p>
    <w:p w14:paraId="7CEE682C" w14:textId="77777777" w:rsidR="00166BC6" w:rsidRPr="009A17D0" w:rsidRDefault="00166BC6" w:rsidP="00166BC6">
      <w:pPr>
        <w:rPr>
          <w:iCs/>
          <w:lang w:val="es-ES"/>
        </w:rPr>
      </w:pPr>
    </w:p>
    <w:p w14:paraId="611F67AE" w14:textId="77777777" w:rsidR="00166BC6" w:rsidRPr="009C49BF" w:rsidRDefault="00166BC6" w:rsidP="009C49BF">
      <w:pPr>
        <w:ind w:left="720" w:hanging="720"/>
        <w:rPr>
          <w:b/>
          <w:i/>
        </w:rPr>
      </w:pPr>
      <w:r w:rsidRPr="009A17D0">
        <w:rPr>
          <w:b/>
        </w:rPr>
        <w:t>Required Textbook:</w:t>
      </w:r>
      <w:r w:rsidRPr="009A17D0">
        <w:t xml:space="preserve"> </w:t>
      </w:r>
      <w:r w:rsidR="002162A6">
        <w:rPr>
          <w:b/>
        </w:rPr>
        <w:t>Manning Marable and Leith Mullings</w:t>
      </w:r>
      <w:r w:rsidR="00AD264B">
        <w:rPr>
          <w:b/>
        </w:rPr>
        <w:t xml:space="preserve">, ed. </w:t>
      </w:r>
      <w:r w:rsidR="00AD264B" w:rsidRPr="001A56B3">
        <w:rPr>
          <w:b/>
          <w:i/>
        </w:rPr>
        <w:t>Let Nobody Turn Us Around: An African American Anthology</w:t>
      </w:r>
      <w:r w:rsidR="00AD264B">
        <w:rPr>
          <w:b/>
        </w:rPr>
        <w:t>. Lanham, MD: Rowman &amp; Littlefield, 2009.</w:t>
      </w:r>
    </w:p>
    <w:p w14:paraId="0CD95641" w14:textId="77777777" w:rsidR="00166BC6" w:rsidRPr="00430F84" w:rsidRDefault="00166BC6" w:rsidP="00166BC6"/>
    <w:p w14:paraId="08CEBF81" w14:textId="1F1FC35F" w:rsidR="00166BC6" w:rsidRDefault="00DF2FDF" w:rsidP="00166BC6">
      <w:pPr>
        <w:ind w:left="720" w:hanging="720"/>
        <w:rPr>
          <w:b/>
          <w:bCs/>
          <w:lang w:val="es-ES"/>
        </w:rPr>
      </w:pPr>
      <w:proofErr w:type="spellStart"/>
      <w:r>
        <w:rPr>
          <w:b/>
          <w:bCs/>
          <w:lang w:val="es-ES"/>
        </w:rPr>
        <w:t>Required</w:t>
      </w:r>
      <w:proofErr w:type="spellEnd"/>
      <w:r>
        <w:rPr>
          <w:b/>
          <w:bCs/>
          <w:lang w:val="es-ES"/>
        </w:rPr>
        <w:t xml:space="preserve"> </w:t>
      </w:r>
      <w:proofErr w:type="spellStart"/>
      <w:r>
        <w:rPr>
          <w:b/>
          <w:bCs/>
          <w:lang w:val="es-ES"/>
        </w:rPr>
        <w:t>Readings</w:t>
      </w:r>
      <w:proofErr w:type="spellEnd"/>
      <w:r>
        <w:rPr>
          <w:b/>
          <w:bCs/>
          <w:lang w:val="es-ES"/>
        </w:rPr>
        <w:t xml:space="preserve">: </w:t>
      </w:r>
      <w:proofErr w:type="spellStart"/>
      <w:r>
        <w:rPr>
          <w:b/>
          <w:bCs/>
          <w:lang w:val="es-ES"/>
        </w:rPr>
        <w:t>Provided</w:t>
      </w:r>
      <w:proofErr w:type="spellEnd"/>
      <w:r>
        <w:rPr>
          <w:b/>
          <w:bCs/>
          <w:lang w:val="es-ES"/>
        </w:rPr>
        <w:t xml:space="preserve"> in </w:t>
      </w:r>
      <w:proofErr w:type="spellStart"/>
      <w:r>
        <w:rPr>
          <w:b/>
          <w:bCs/>
          <w:lang w:val="es-ES"/>
        </w:rPr>
        <w:t>Learning</w:t>
      </w:r>
      <w:proofErr w:type="spellEnd"/>
      <w:r>
        <w:rPr>
          <w:b/>
          <w:bCs/>
          <w:lang w:val="es-ES"/>
        </w:rPr>
        <w:t xml:space="preserve"> Modules</w:t>
      </w:r>
    </w:p>
    <w:p w14:paraId="7E955AB4" w14:textId="77777777" w:rsidR="002255D4" w:rsidRDefault="002255D4" w:rsidP="00166BC6">
      <w:pPr>
        <w:ind w:left="720" w:hanging="720"/>
        <w:rPr>
          <w:b/>
          <w:bCs/>
          <w:lang w:val="es-ES"/>
        </w:rPr>
      </w:pPr>
    </w:p>
    <w:p w14:paraId="42C596FD" w14:textId="77777777" w:rsidR="002255D4" w:rsidRDefault="002255D4" w:rsidP="00166BC6">
      <w:pPr>
        <w:ind w:left="720" w:hanging="720"/>
        <w:rPr>
          <w:b/>
          <w:bCs/>
          <w:lang w:val="es-ES"/>
        </w:rPr>
      </w:pPr>
    </w:p>
    <w:p w14:paraId="313E3B75" w14:textId="77777777" w:rsidR="00F0251D" w:rsidRDefault="00F0251D" w:rsidP="00166BC6">
      <w:pPr>
        <w:ind w:left="720" w:hanging="720"/>
        <w:rPr>
          <w:b/>
          <w:bCs/>
          <w:lang w:val="es-ES"/>
        </w:rPr>
      </w:pPr>
    </w:p>
    <w:p w14:paraId="3B7BBF49" w14:textId="77777777" w:rsidR="002255D4" w:rsidRDefault="002255D4" w:rsidP="00166BC6">
      <w:pPr>
        <w:ind w:left="720" w:hanging="720"/>
        <w:rPr>
          <w:b/>
          <w:bCs/>
          <w:lang w:val="es-ES"/>
        </w:rPr>
      </w:pPr>
    </w:p>
    <w:p w14:paraId="15662DD0" w14:textId="2096D0BB" w:rsidR="002255D4" w:rsidRDefault="002255D4" w:rsidP="00166BC6">
      <w:pPr>
        <w:ind w:left="720" w:hanging="720"/>
        <w:rPr>
          <w:b/>
          <w:bCs/>
          <w:lang w:val="es-ES"/>
        </w:rPr>
      </w:pPr>
    </w:p>
    <w:p w14:paraId="54D258C5" w14:textId="24A4584E" w:rsidR="00DF2FDF" w:rsidRDefault="00DF2FDF" w:rsidP="00166BC6">
      <w:pPr>
        <w:ind w:left="720" w:hanging="720"/>
        <w:rPr>
          <w:b/>
          <w:bCs/>
          <w:lang w:val="es-ES"/>
        </w:rPr>
      </w:pPr>
    </w:p>
    <w:p w14:paraId="4FDC80E7" w14:textId="77777777" w:rsidR="00DF2FDF" w:rsidRDefault="00DF2FDF" w:rsidP="00166BC6">
      <w:pPr>
        <w:ind w:left="720" w:hanging="720"/>
        <w:rPr>
          <w:b/>
          <w:bCs/>
          <w:lang w:val="es-ES"/>
        </w:rPr>
      </w:pPr>
    </w:p>
    <w:p w14:paraId="0BF83352" w14:textId="77777777" w:rsidR="002255D4" w:rsidRDefault="002255D4" w:rsidP="00F0251D">
      <w:pPr>
        <w:rPr>
          <w:b/>
          <w:bCs/>
          <w:lang w:val="es-ES"/>
        </w:rPr>
      </w:pPr>
    </w:p>
    <w:p w14:paraId="4BD59174" w14:textId="77777777" w:rsidR="002255D4" w:rsidRDefault="002255D4" w:rsidP="00531DB4">
      <w:pPr>
        <w:rPr>
          <w:b/>
          <w:bCs/>
          <w:sz w:val="18"/>
          <w:szCs w:val="18"/>
        </w:rPr>
        <w:sectPr w:rsidR="002255D4" w:rsidSect="00FF6A47">
          <w:footerReference w:type="default" r:id="rId8"/>
          <w:footerReference w:type="first" r:id="rId9"/>
          <w:pgSz w:w="12240" w:h="15840"/>
          <w:pgMar w:top="1440" w:right="1440" w:bottom="1440" w:left="1440" w:header="720" w:footer="720" w:gutter="0"/>
          <w:cols w:space="720"/>
          <w:titlePg/>
          <w:docGrid w:linePitch="272"/>
        </w:sectPr>
      </w:pPr>
    </w:p>
    <w:p w14:paraId="4138F44B" w14:textId="77777777" w:rsidR="00DF2FDF" w:rsidRDefault="00DF2FDF" w:rsidP="00DF2FDF">
      <w:pPr>
        <w:rPr>
          <w:b/>
          <w:bCs/>
        </w:rPr>
      </w:pPr>
      <w:r>
        <w:rPr>
          <w:b/>
          <w:bCs/>
        </w:rPr>
        <w:t>Week 1:</w:t>
      </w:r>
    </w:p>
    <w:p w14:paraId="4100C5F3" w14:textId="77777777" w:rsidR="00DF2FDF" w:rsidRDefault="00DF2FDF" w:rsidP="00DF2FDF">
      <w:pPr>
        <w:rPr>
          <w:u w:val="single"/>
        </w:rPr>
      </w:pPr>
      <w:r>
        <w:rPr>
          <w:u w:val="single"/>
        </w:rPr>
        <w:t>3/23-27</w:t>
      </w:r>
    </w:p>
    <w:p w14:paraId="5BD05A9E" w14:textId="77777777" w:rsidR="00DF2FDF" w:rsidRPr="002255D4" w:rsidRDefault="00DF2FDF" w:rsidP="00DF2FDF">
      <w:pPr>
        <w:ind w:left="720" w:hanging="720"/>
        <w:rPr>
          <w:b/>
          <w:bCs/>
          <w:sz w:val="18"/>
          <w:szCs w:val="18"/>
        </w:rPr>
      </w:pPr>
      <w:r w:rsidRPr="002255D4">
        <w:rPr>
          <w:b/>
          <w:bCs/>
          <w:sz w:val="18"/>
          <w:szCs w:val="18"/>
        </w:rPr>
        <w:t>From Plantation to Ghetto: The Great Migration, Harlem Renaissance, and World War, 1915-1954</w:t>
      </w:r>
    </w:p>
    <w:p w14:paraId="633140F4" w14:textId="77777777" w:rsidR="00DF2FDF" w:rsidRPr="002255D4" w:rsidRDefault="00DF2FDF" w:rsidP="00DF2FDF">
      <w:pPr>
        <w:rPr>
          <w:b/>
          <w:bCs/>
          <w:sz w:val="18"/>
          <w:szCs w:val="18"/>
        </w:rPr>
      </w:pPr>
      <w:r w:rsidRPr="002255D4">
        <w:rPr>
          <w:b/>
          <w:bCs/>
          <w:sz w:val="18"/>
          <w:szCs w:val="18"/>
        </w:rPr>
        <w:t>Readings: #10, 13-18 (The Scottsboro Trials, Mary McLeod Bethune, Adam Clayton Powell, Jr., Black Women Workers, Southern Negro Youth Conference, A. Philip Randolph, Charles Hamilton Houston)</w:t>
      </w:r>
    </w:p>
    <w:p w14:paraId="62D2A94B" w14:textId="77777777" w:rsidR="00DF2FDF" w:rsidRDefault="00DF2FDF" w:rsidP="00DF2FDF">
      <w:pPr>
        <w:rPr>
          <w:bCs/>
        </w:rPr>
      </w:pPr>
    </w:p>
    <w:p w14:paraId="46B5806E" w14:textId="77777777" w:rsidR="00DF2FDF" w:rsidRDefault="00DF2FDF" w:rsidP="00DF2FDF">
      <w:pPr>
        <w:rPr>
          <w:b/>
          <w:bCs/>
        </w:rPr>
      </w:pPr>
      <w:r>
        <w:rPr>
          <w:b/>
          <w:bCs/>
        </w:rPr>
        <w:t xml:space="preserve">Week 2: </w:t>
      </w:r>
    </w:p>
    <w:p w14:paraId="3C0CE22A" w14:textId="77777777" w:rsidR="00DF2FDF" w:rsidRDefault="00DF2FDF" w:rsidP="00DF2FDF">
      <w:pPr>
        <w:ind w:left="720" w:hanging="720"/>
        <w:rPr>
          <w:u w:val="single"/>
        </w:rPr>
      </w:pPr>
      <w:r>
        <w:rPr>
          <w:u w:val="single"/>
        </w:rPr>
        <w:t>3/30-4/3</w:t>
      </w:r>
    </w:p>
    <w:p w14:paraId="19914AB4" w14:textId="77777777" w:rsidR="00DF2FDF" w:rsidRPr="002255D4" w:rsidRDefault="00DF2FDF" w:rsidP="00DF2FDF">
      <w:pPr>
        <w:ind w:left="720" w:hanging="720"/>
        <w:rPr>
          <w:b/>
          <w:bCs/>
          <w:sz w:val="18"/>
          <w:szCs w:val="18"/>
        </w:rPr>
      </w:pPr>
      <w:r w:rsidRPr="002255D4">
        <w:rPr>
          <w:b/>
          <w:bCs/>
          <w:sz w:val="18"/>
          <w:szCs w:val="18"/>
        </w:rPr>
        <w:t>From Plantation to Ghetto: The Great Migration, Harlem Renaissance, and World War, 1915-1954</w:t>
      </w:r>
    </w:p>
    <w:p w14:paraId="75EB88B8" w14:textId="77777777" w:rsidR="00DF2FDF" w:rsidRPr="002255D4" w:rsidRDefault="00DF2FDF" w:rsidP="00DF2FDF">
      <w:pPr>
        <w:rPr>
          <w:b/>
          <w:bCs/>
          <w:sz w:val="18"/>
          <w:szCs w:val="18"/>
        </w:rPr>
      </w:pPr>
      <w:r w:rsidRPr="002255D4">
        <w:rPr>
          <w:b/>
          <w:bCs/>
          <w:sz w:val="18"/>
          <w:szCs w:val="18"/>
        </w:rPr>
        <w:t>Readings: #19-21 (Claudia Jones, Paul Robeson, Thurgood Marshall)</w:t>
      </w:r>
    </w:p>
    <w:p w14:paraId="0E1603CB" w14:textId="77777777" w:rsidR="00DF2FDF" w:rsidRDefault="00DF2FDF" w:rsidP="00DF2FDF">
      <w:pPr>
        <w:rPr>
          <w:b/>
          <w:bCs/>
        </w:rPr>
      </w:pPr>
    </w:p>
    <w:p w14:paraId="7D9C420F" w14:textId="77777777" w:rsidR="00DF2FDF" w:rsidRDefault="00DF2FDF" w:rsidP="00DF2FDF">
      <w:pPr>
        <w:rPr>
          <w:b/>
          <w:bCs/>
        </w:rPr>
      </w:pPr>
      <w:r>
        <w:rPr>
          <w:b/>
          <w:bCs/>
        </w:rPr>
        <w:t>Week 3:</w:t>
      </w:r>
    </w:p>
    <w:p w14:paraId="6E9F25F1" w14:textId="77777777" w:rsidR="00DF2FDF" w:rsidRDefault="00DF2FDF" w:rsidP="00DF2FDF">
      <w:pPr>
        <w:ind w:left="720" w:hanging="720"/>
        <w:rPr>
          <w:u w:val="single"/>
        </w:rPr>
      </w:pPr>
      <w:r>
        <w:rPr>
          <w:u w:val="single"/>
        </w:rPr>
        <w:t>4/6-10</w:t>
      </w:r>
    </w:p>
    <w:p w14:paraId="45ECC54F" w14:textId="77777777" w:rsidR="00DF2FDF" w:rsidRPr="002255D4" w:rsidRDefault="00DF2FDF" w:rsidP="00DF2FDF">
      <w:pPr>
        <w:pStyle w:val="Header"/>
        <w:rPr>
          <w:b/>
          <w:iCs/>
          <w:sz w:val="18"/>
          <w:szCs w:val="18"/>
        </w:rPr>
      </w:pPr>
      <w:r w:rsidRPr="002255D4">
        <w:rPr>
          <w:b/>
          <w:iCs/>
          <w:sz w:val="18"/>
          <w:szCs w:val="18"/>
        </w:rPr>
        <w:t>We Shall Overcome: The Second Reconstruction, 1954-1975</w:t>
      </w:r>
    </w:p>
    <w:p w14:paraId="275A47D6" w14:textId="77777777" w:rsidR="00DF2FDF" w:rsidRPr="002255D4" w:rsidRDefault="00DF2FDF" w:rsidP="00DF2FDF">
      <w:pPr>
        <w:pStyle w:val="Header"/>
        <w:rPr>
          <w:b/>
          <w:iCs/>
          <w:sz w:val="18"/>
          <w:szCs w:val="18"/>
        </w:rPr>
      </w:pPr>
      <w:r w:rsidRPr="002255D4">
        <w:rPr>
          <w:b/>
          <w:iCs/>
          <w:sz w:val="18"/>
          <w:szCs w:val="18"/>
        </w:rPr>
        <w:t>Readings: #1, 3-8 (Montgomery Bus Boycott, SNCC, Freedom Songs, Ella Baker, MLK, John Lewis)</w:t>
      </w:r>
    </w:p>
    <w:p w14:paraId="2525A30B" w14:textId="77777777" w:rsidR="00DF2FDF" w:rsidRDefault="00DF2FDF" w:rsidP="00DF2FDF">
      <w:pPr>
        <w:pStyle w:val="Header"/>
        <w:rPr>
          <w:b/>
          <w:iCs/>
          <w:sz w:val="18"/>
          <w:szCs w:val="18"/>
        </w:rPr>
      </w:pPr>
    </w:p>
    <w:p w14:paraId="59954E67" w14:textId="77777777" w:rsidR="00DF2FDF" w:rsidRDefault="00DF2FDF" w:rsidP="00DF2FDF">
      <w:pPr>
        <w:rPr>
          <w:b/>
          <w:bCs/>
        </w:rPr>
      </w:pPr>
      <w:r>
        <w:rPr>
          <w:b/>
          <w:bCs/>
        </w:rPr>
        <w:t>Week 13:</w:t>
      </w:r>
    </w:p>
    <w:p w14:paraId="4FEDB8E2" w14:textId="77777777" w:rsidR="00DF2FDF" w:rsidRDefault="00DF2FDF" w:rsidP="00DF2FDF">
      <w:pPr>
        <w:ind w:left="720" w:hanging="720"/>
        <w:rPr>
          <w:u w:val="single"/>
        </w:rPr>
      </w:pPr>
      <w:r>
        <w:rPr>
          <w:u w:val="single"/>
        </w:rPr>
        <w:t>4/13-17</w:t>
      </w:r>
    </w:p>
    <w:p w14:paraId="40649BB2" w14:textId="77777777" w:rsidR="00DF2FDF" w:rsidRPr="002255D4" w:rsidRDefault="00DF2FDF" w:rsidP="00DF2FDF">
      <w:pPr>
        <w:pStyle w:val="Header"/>
        <w:rPr>
          <w:b/>
          <w:iCs/>
          <w:sz w:val="18"/>
          <w:szCs w:val="18"/>
        </w:rPr>
      </w:pPr>
      <w:r w:rsidRPr="002255D4">
        <w:rPr>
          <w:b/>
          <w:iCs/>
          <w:sz w:val="18"/>
          <w:szCs w:val="18"/>
        </w:rPr>
        <w:t>We Shall Overcome: The Second Reconstruction, 1954-1975</w:t>
      </w:r>
    </w:p>
    <w:p w14:paraId="6EB5E157" w14:textId="77777777" w:rsidR="00DF2FDF" w:rsidRPr="002255D4" w:rsidRDefault="00DF2FDF" w:rsidP="00DF2FDF">
      <w:pPr>
        <w:rPr>
          <w:b/>
          <w:iCs/>
          <w:sz w:val="18"/>
          <w:szCs w:val="18"/>
        </w:rPr>
      </w:pPr>
      <w:proofErr w:type="gramStart"/>
      <w:r w:rsidRPr="002255D4">
        <w:rPr>
          <w:b/>
          <w:iCs/>
          <w:sz w:val="18"/>
          <w:szCs w:val="18"/>
        </w:rPr>
        <w:t>Readings:#</w:t>
      </w:r>
      <w:proofErr w:type="gramEnd"/>
      <w:r w:rsidRPr="002255D4">
        <w:rPr>
          <w:b/>
          <w:iCs/>
          <w:sz w:val="18"/>
          <w:szCs w:val="18"/>
        </w:rPr>
        <w:t>9-13 (W.E.B. DuBois, Fannie Lou Hamer, SNCC, Elijah Muhammed, Malcolm X)</w:t>
      </w:r>
    </w:p>
    <w:p w14:paraId="7449C84C" w14:textId="77777777" w:rsidR="00DF2FDF" w:rsidRDefault="00DF2FDF" w:rsidP="00DF2FDF">
      <w:pPr>
        <w:rPr>
          <w:b/>
          <w:bCs/>
        </w:rPr>
      </w:pPr>
    </w:p>
    <w:p w14:paraId="4D960D4F" w14:textId="77777777" w:rsidR="00DF2FDF" w:rsidRDefault="00DF2FDF" w:rsidP="00DF2FDF">
      <w:pPr>
        <w:rPr>
          <w:b/>
        </w:rPr>
      </w:pPr>
      <w:r>
        <w:rPr>
          <w:b/>
        </w:rPr>
        <w:t>Week 14:</w:t>
      </w:r>
    </w:p>
    <w:p w14:paraId="108979BA" w14:textId="77777777" w:rsidR="00DF2FDF" w:rsidRDefault="00DF2FDF" w:rsidP="00DF2FDF">
      <w:pPr>
        <w:ind w:left="720" w:hanging="720"/>
        <w:rPr>
          <w:u w:val="single"/>
        </w:rPr>
      </w:pPr>
      <w:r>
        <w:rPr>
          <w:u w:val="single"/>
        </w:rPr>
        <w:t>4/20-24</w:t>
      </w:r>
    </w:p>
    <w:p w14:paraId="5F4F840E" w14:textId="77777777" w:rsidR="00E15580" w:rsidRPr="002255D4" w:rsidRDefault="00E15580" w:rsidP="00E15580">
      <w:pPr>
        <w:pStyle w:val="Header"/>
        <w:rPr>
          <w:b/>
          <w:iCs/>
          <w:sz w:val="18"/>
          <w:szCs w:val="18"/>
        </w:rPr>
      </w:pPr>
      <w:r w:rsidRPr="002255D4">
        <w:rPr>
          <w:b/>
          <w:iCs/>
          <w:sz w:val="18"/>
          <w:szCs w:val="18"/>
        </w:rPr>
        <w:t>We Shall Overcome: The Second Reconstruction, 1954-1975</w:t>
      </w:r>
    </w:p>
    <w:p w14:paraId="0889EE0C" w14:textId="77777777" w:rsidR="00E15580" w:rsidRPr="002255D4" w:rsidRDefault="00E15580" w:rsidP="00E15580">
      <w:pPr>
        <w:pStyle w:val="Header"/>
        <w:rPr>
          <w:b/>
          <w:iCs/>
          <w:sz w:val="18"/>
          <w:szCs w:val="18"/>
        </w:rPr>
      </w:pPr>
      <w:r w:rsidRPr="002255D4">
        <w:rPr>
          <w:b/>
          <w:iCs/>
          <w:sz w:val="18"/>
          <w:szCs w:val="18"/>
        </w:rPr>
        <w:t>Readings: #14-16 (Black Power, Floyd McKissick, MLK)</w:t>
      </w:r>
    </w:p>
    <w:p w14:paraId="4002A49C" w14:textId="77777777" w:rsidR="00DF2FDF" w:rsidRDefault="00DF2FDF" w:rsidP="00DF2FDF">
      <w:pPr>
        <w:rPr>
          <w:b/>
          <w:bCs/>
        </w:rPr>
      </w:pPr>
    </w:p>
    <w:p w14:paraId="4071C718" w14:textId="77777777" w:rsidR="00DF2FDF" w:rsidRDefault="00DF2FDF" w:rsidP="00DF2FDF">
      <w:pPr>
        <w:rPr>
          <w:b/>
        </w:rPr>
      </w:pPr>
      <w:r>
        <w:rPr>
          <w:b/>
        </w:rPr>
        <w:t>Week 15:</w:t>
      </w:r>
    </w:p>
    <w:p w14:paraId="67EFB610" w14:textId="77777777" w:rsidR="00DF2FDF" w:rsidRDefault="00DF2FDF" w:rsidP="00DF2FDF">
      <w:pPr>
        <w:ind w:left="720" w:hanging="720"/>
        <w:rPr>
          <w:u w:val="single"/>
        </w:rPr>
      </w:pPr>
      <w:r>
        <w:rPr>
          <w:u w:val="single"/>
        </w:rPr>
        <w:t>4/27-5/1</w:t>
      </w:r>
    </w:p>
    <w:p w14:paraId="67F0A97D" w14:textId="77777777" w:rsidR="00E15580" w:rsidRPr="002255D4" w:rsidRDefault="00E15580" w:rsidP="00E15580">
      <w:pPr>
        <w:pStyle w:val="Header"/>
        <w:rPr>
          <w:b/>
          <w:iCs/>
          <w:sz w:val="18"/>
          <w:szCs w:val="18"/>
        </w:rPr>
      </w:pPr>
      <w:r w:rsidRPr="002255D4">
        <w:rPr>
          <w:b/>
          <w:iCs/>
          <w:sz w:val="18"/>
          <w:szCs w:val="18"/>
        </w:rPr>
        <w:t>We Shall Overcome: The Second Reconstruction, 1954-1975</w:t>
      </w:r>
    </w:p>
    <w:p w14:paraId="16A31D3E" w14:textId="77777777" w:rsidR="00E15580" w:rsidRPr="002255D4" w:rsidRDefault="00E15580" w:rsidP="00E15580">
      <w:pPr>
        <w:rPr>
          <w:b/>
          <w:bCs/>
          <w:sz w:val="18"/>
          <w:szCs w:val="18"/>
        </w:rPr>
      </w:pPr>
      <w:r w:rsidRPr="002255D4">
        <w:rPr>
          <w:b/>
          <w:bCs/>
          <w:sz w:val="18"/>
          <w:szCs w:val="18"/>
        </w:rPr>
        <w:t xml:space="preserve">Readings: #17-19, 21-23 (Huey P. Newton, Fred Hampton, Angela Y. Davis, Attica, National Black Political Convention, </w:t>
      </w:r>
      <w:proofErr w:type="spellStart"/>
      <w:r w:rsidRPr="002255D4">
        <w:rPr>
          <w:b/>
          <w:bCs/>
          <w:sz w:val="18"/>
          <w:szCs w:val="18"/>
        </w:rPr>
        <w:t>Amiri</w:t>
      </w:r>
      <w:proofErr w:type="spellEnd"/>
      <w:r w:rsidRPr="002255D4">
        <w:rPr>
          <w:b/>
          <w:bCs/>
          <w:sz w:val="18"/>
          <w:szCs w:val="18"/>
        </w:rPr>
        <w:t xml:space="preserve"> Baraka)</w:t>
      </w:r>
    </w:p>
    <w:p w14:paraId="15329816" w14:textId="77777777" w:rsidR="00DF2FDF" w:rsidRDefault="00DF2FDF" w:rsidP="00DF2FDF"/>
    <w:p w14:paraId="6B621CC3" w14:textId="77777777" w:rsidR="00C86314" w:rsidRDefault="00C86314">
      <w:bookmarkStart w:id="0" w:name="_GoBack"/>
      <w:bookmarkEnd w:id="0"/>
    </w:p>
    <w:sectPr w:rsidR="00C86314" w:rsidSect="002255D4">
      <w:footerReference w:type="default" r:id="rId10"/>
      <w:footerReference w:type="first" r:id="rId11"/>
      <w:type w:val="continuous"/>
      <w:pgSz w:w="12240" w:h="15840"/>
      <w:pgMar w:top="720" w:right="720" w:bottom="720" w:left="72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981E1" w14:textId="77777777" w:rsidR="00BF24EF" w:rsidRDefault="004A6A97">
      <w:r>
        <w:separator/>
      </w:r>
    </w:p>
  </w:endnote>
  <w:endnote w:type="continuationSeparator" w:id="0">
    <w:p w14:paraId="3FDDEE67" w14:textId="77777777" w:rsidR="00BF24EF" w:rsidRDefault="004A6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6C5B6" w14:textId="77777777" w:rsidR="001A5BCE" w:rsidRDefault="006B0D66">
    <w:pPr>
      <w:pStyle w:val="Footer"/>
      <w:jc w:val="right"/>
      <w:rPr>
        <w:rFonts w:ascii="Cambria" w:hAnsi="Cambria"/>
        <w:sz w:val="28"/>
        <w:szCs w:val="28"/>
      </w:rPr>
    </w:pPr>
    <w:r>
      <w:rPr>
        <w:rFonts w:ascii="Cambria" w:hAnsi="Cambria"/>
        <w:sz w:val="28"/>
        <w:szCs w:val="28"/>
      </w:rPr>
      <w:t xml:space="preserve">pg. </w:t>
    </w:r>
    <w:r>
      <w:fldChar w:fldCharType="begin"/>
    </w:r>
    <w:r>
      <w:instrText xml:space="preserve"> PAGE    \* MERGEFORMAT </w:instrText>
    </w:r>
    <w:r>
      <w:fldChar w:fldCharType="separate"/>
    </w:r>
    <w:r w:rsidR="00F0251D" w:rsidRPr="00F0251D">
      <w:rPr>
        <w:rFonts w:ascii="Cambria" w:hAnsi="Cambria"/>
        <w:noProof/>
        <w:sz w:val="28"/>
        <w:szCs w:val="28"/>
      </w:rPr>
      <w:t>2</w:t>
    </w:r>
    <w:r>
      <w:rPr>
        <w:rFonts w:ascii="Cambria" w:hAnsi="Cambria"/>
        <w:noProof/>
        <w:sz w:val="28"/>
        <w:szCs w:val="28"/>
      </w:rPr>
      <w:fldChar w:fldCharType="end"/>
    </w:r>
  </w:p>
  <w:p w14:paraId="3CDBAABD" w14:textId="77777777" w:rsidR="001A5BCE" w:rsidRDefault="00E155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E094F" w14:textId="77777777" w:rsidR="001A5BCE" w:rsidRDefault="006B0D66" w:rsidP="00642B67">
    <w:pPr>
      <w:pStyle w:val="Footer"/>
      <w:jc w:val="center"/>
    </w:pPr>
    <w:smartTag w:uri="urn:schemas-microsoft-com:office:smarttags" w:element="address">
      <w:smartTag w:uri="urn:schemas-microsoft-com:office:smarttags" w:element="Street">
        <w:r>
          <w:t>1600 Harden St.</w:t>
        </w:r>
      </w:smartTag>
      <w:r>
        <w:t xml:space="preserve">, </w:t>
      </w:r>
      <w:smartTag w:uri="urn:schemas-microsoft-com:office:smarttags" w:element="City">
        <w:r>
          <w:t>Columbia</w:t>
        </w:r>
      </w:smartTag>
      <w:r>
        <w:t xml:space="preserve">, </w:t>
      </w:r>
      <w:smartTag w:uri="urn:schemas-microsoft-com:office:smarttags" w:element="State">
        <w:r>
          <w:t>S.C.</w:t>
        </w:r>
      </w:smartTag>
    </w:smartTag>
    <w:r>
      <w:t xml:space="preserve">  29204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15331" w14:textId="77777777" w:rsidR="00DF2FDF" w:rsidRDefault="00DF2FDF">
    <w:pPr>
      <w:pStyle w:val="Footer"/>
      <w:jc w:val="right"/>
      <w:rPr>
        <w:rFonts w:ascii="Cambria" w:hAnsi="Cambria"/>
        <w:sz w:val="28"/>
        <w:szCs w:val="28"/>
      </w:rPr>
    </w:pPr>
    <w:r>
      <w:rPr>
        <w:rFonts w:ascii="Cambria" w:hAnsi="Cambria"/>
        <w:sz w:val="28"/>
        <w:szCs w:val="28"/>
      </w:rPr>
      <w:t xml:space="preserve">pg. </w:t>
    </w:r>
    <w:r>
      <w:fldChar w:fldCharType="begin"/>
    </w:r>
    <w:r>
      <w:instrText xml:space="preserve"> PAGE    \* MERGEFORMAT </w:instrText>
    </w:r>
    <w:r>
      <w:fldChar w:fldCharType="separate"/>
    </w:r>
    <w:r w:rsidRPr="00EA31F2">
      <w:rPr>
        <w:rFonts w:ascii="Cambria" w:hAnsi="Cambria"/>
        <w:noProof/>
        <w:sz w:val="28"/>
        <w:szCs w:val="28"/>
      </w:rPr>
      <w:t>2</w:t>
    </w:r>
    <w:r>
      <w:rPr>
        <w:rFonts w:ascii="Cambria" w:hAnsi="Cambria"/>
        <w:noProof/>
        <w:sz w:val="28"/>
        <w:szCs w:val="28"/>
      </w:rPr>
      <w:fldChar w:fldCharType="end"/>
    </w:r>
  </w:p>
  <w:p w14:paraId="3AE1586A" w14:textId="77777777" w:rsidR="00DF2FDF" w:rsidRDefault="00DF2F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CFBF7" w14:textId="77777777" w:rsidR="00DF2FDF" w:rsidRDefault="00DF2FDF" w:rsidP="00642B67">
    <w:pPr>
      <w:pStyle w:val="Footer"/>
      <w:jc w:val="center"/>
    </w:pPr>
    <w:r>
      <w:t>1600 Harden St., Columbia, S.C.  29204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E79241" w14:textId="77777777" w:rsidR="00BF24EF" w:rsidRDefault="004A6A97">
      <w:r>
        <w:separator/>
      </w:r>
    </w:p>
  </w:footnote>
  <w:footnote w:type="continuationSeparator" w:id="0">
    <w:p w14:paraId="4649CF01" w14:textId="77777777" w:rsidR="00BF24EF" w:rsidRDefault="004A6A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BC6"/>
    <w:rsid w:val="000129A1"/>
    <w:rsid w:val="000406B8"/>
    <w:rsid w:val="00065534"/>
    <w:rsid w:val="00166BC6"/>
    <w:rsid w:val="001A56B3"/>
    <w:rsid w:val="002162A6"/>
    <w:rsid w:val="002255D4"/>
    <w:rsid w:val="00226FD7"/>
    <w:rsid w:val="003C3E13"/>
    <w:rsid w:val="00405F9B"/>
    <w:rsid w:val="004A6A97"/>
    <w:rsid w:val="00531DB4"/>
    <w:rsid w:val="005B0275"/>
    <w:rsid w:val="005B2FE8"/>
    <w:rsid w:val="005D0605"/>
    <w:rsid w:val="005F3F4B"/>
    <w:rsid w:val="0060187D"/>
    <w:rsid w:val="006B0D66"/>
    <w:rsid w:val="006C2F5F"/>
    <w:rsid w:val="00794AB2"/>
    <w:rsid w:val="00906DE6"/>
    <w:rsid w:val="0097721C"/>
    <w:rsid w:val="009C49BF"/>
    <w:rsid w:val="00A1132D"/>
    <w:rsid w:val="00A13D51"/>
    <w:rsid w:val="00AD264B"/>
    <w:rsid w:val="00BB61DA"/>
    <w:rsid w:val="00BF24EF"/>
    <w:rsid w:val="00C86314"/>
    <w:rsid w:val="00CA4653"/>
    <w:rsid w:val="00DF0550"/>
    <w:rsid w:val="00DF2FDF"/>
    <w:rsid w:val="00E15580"/>
    <w:rsid w:val="00F0251D"/>
    <w:rsid w:val="00FC6EA9"/>
    <w:rsid w:val="00FF6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Street"/>
  <w:shapeDefaults>
    <o:shapedefaults v:ext="edit" spidmax="1026"/>
    <o:shapelayout v:ext="edit">
      <o:idmap v:ext="edit" data="1"/>
    </o:shapelayout>
  </w:shapeDefaults>
  <w:decimalSymbol w:val="."/>
  <w:listSeparator w:val=","/>
  <w14:docId w14:val="609D135A"/>
  <w15:docId w15:val="{0A984ED4-46EB-4654-A682-25D52992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BC6"/>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166BC6"/>
    <w:pPr>
      <w:keepNext/>
      <w:outlineLvl w:val="0"/>
    </w:pPr>
    <w:rPr>
      <w:b/>
      <w:sz w:val="18"/>
      <w:lang w:val="x-none" w:eastAsia="x-none"/>
    </w:rPr>
  </w:style>
  <w:style w:type="paragraph" w:styleId="Heading4">
    <w:name w:val="heading 4"/>
    <w:basedOn w:val="Normal"/>
    <w:next w:val="Normal"/>
    <w:link w:val="Heading4Char"/>
    <w:qFormat/>
    <w:rsid w:val="00166BC6"/>
    <w:pPr>
      <w:keepNext/>
      <w:jc w:val="center"/>
      <w:outlineLvl w:val="3"/>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BC6"/>
    <w:rPr>
      <w:rFonts w:ascii="Times New Roman" w:eastAsia="Times New Roman" w:hAnsi="Times New Roman" w:cs="Times New Roman"/>
      <w:b/>
      <w:sz w:val="18"/>
      <w:szCs w:val="20"/>
      <w:lang w:val="x-none" w:eastAsia="x-none"/>
    </w:rPr>
  </w:style>
  <w:style w:type="character" w:customStyle="1" w:styleId="Heading4Char">
    <w:name w:val="Heading 4 Char"/>
    <w:basedOn w:val="DefaultParagraphFont"/>
    <w:link w:val="Heading4"/>
    <w:rsid w:val="00166BC6"/>
    <w:rPr>
      <w:rFonts w:ascii="Times New Roman" w:eastAsia="Times New Roman" w:hAnsi="Times New Roman" w:cs="Times New Roman"/>
      <w:b/>
      <w:sz w:val="24"/>
      <w:szCs w:val="20"/>
    </w:rPr>
  </w:style>
  <w:style w:type="character" w:styleId="Hyperlink">
    <w:name w:val="Hyperlink"/>
    <w:uiPriority w:val="99"/>
    <w:rsid w:val="00166BC6"/>
    <w:rPr>
      <w:color w:val="0000FF"/>
      <w:u w:val="single"/>
    </w:rPr>
  </w:style>
  <w:style w:type="paragraph" w:styleId="Title">
    <w:name w:val="Title"/>
    <w:basedOn w:val="Normal"/>
    <w:link w:val="TitleChar"/>
    <w:uiPriority w:val="99"/>
    <w:qFormat/>
    <w:rsid w:val="00166BC6"/>
    <w:pPr>
      <w:jc w:val="center"/>
    </w:pPr>
    <w:rPr>
      <w:b/>
      <w:sz w:val="24"/>
      <w:lang w:val="x-none" w:eastAsia="x-none"/>
    </w:rPr>
  </w:style>
  <w:style w:type="character" w:customStyle="1" w:styleId="TitleChar">
    <w:name w:val="Title Char"/>
    <w:basedOn w:val="DefaultParagraphFont"/>
    <w:link w:val="Title"/>
    <w:uiPriority w:val="99"/>
    <w:rsid w:val="00166BC6"/>
    <w:rPr>
      <w:rFonts w:ascii="Times New Roman" w:eastAsia="Times New Roman" w:hAnsi="Times New Roman" w:cs="Times New Roman"/>
      <w:b/>
      <w:sz w:val="24"/>
      <w:szCs w:val="20"/>
      <w:lang w:val="x-none" w:eastAsia="x-none"/>
    </w:rPr>
  </w:style>
  <w:style w:type="paragraph" w:styleId="Header">
    <w:name w:val="header"/>
    <w:basedOn w:val="Normal"/>
    <w:link w:val="HeaderChar"/>
    <w:uiPriority w:val="99"/>
    <w:rsid w:val="00166BC6"/>
    <w:pPr>
      <w:tabs>
        <w:tab w:val="center" w:pos="4680"/>
        <w:tab w:val="right" w:pos="9360"/>
      </w:tabs>
    </w:pPr>
  </w:style>
  <w:style w:type="character" w:customStyle="1" w:styleId="HeaderChar">
    <w:name w:val="Header Char"/>
    <w:basedOn w:val="DefaultParagraphFont"/>
    <w:link w:val="Header"/>
    <w:uiPriority w:val="99"/>
    <w:rsid w:val="00166BC6"/>
    <w:rPr>
      <w:rFonts w:ascii="Times New Roman" w:eastAsia="Times New Roman" w:hAnsi="Times New Roman" w:cs="Times New Roman"/>
      <w:sz w:val="20"/>
      <w:szCs w:val="20"/>
    </w:rPr>
  </w:style>
  <w:style w:type="paragraph" w:styleId="Footer">
    <w:name w:val="footer"/>
    <w:basedOn w:val="Normal"/>
    <w:link w:val="FooterChar"/>
    <w:uiPriority w:val="99"/>
    <w:rsid w:val="00166BC6"/>
    <w:pPr>
      <w:tabs>
        <w:tab w:val="center" w:pos="4680"/>
        <w:tab w:val="right" w:pos="9360"/>
      </w:tabs>
    </w:pPr>
  </w:style>
  <w:style w:type="character" w:customStyle="1" w:styleId="FooterChar">
    <w:name w:val="Footer Char"/>
    <w:basedOn w:val="DefaultParagraphFont"/>
    <w:link w:val="Footer"/>
    <w:uiPriority w:val="99"/>
    <w:rsid w:val="00166BC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1A56B3"/>
    <w:rPr>
      <w:rFonts w:ascii="Tahoma" w:hAnsi="Tahoma" w:cs="Tahoma"/>
      <w:sz w:val="16"/>
      <w:szCs w:val="16"/>
    </w:rPr>
  </w:style>
  <w:style w:type="character" w:customStyle="1" w:styleId="BalloonTextChar">
    <w:name w:val="Balloon Text Char"/>
    <w:basedOn w:val="DefaultParagraphFont"/>
    <w:link w:val="BalloonText"/>
    <w:uiPriority w:val="99"/>
    <w:semiHidden/>
    <w:rsid w:val="001A56B3"/>
    <w:rPr>
      <w:rFonts w:ascii="Tahoma" w:eastAsia="Times New Roman" w:hAnsi="Tahoma" w:cs="Tahoma"/>
      <w:sz w:val="16"/>
      <w:szCs w:val="16"/>
    </w:rPr>
  </w:style>
  <w:style w:type="paragraph" w:styleId="NormalWeb">
    <w:name w:val="Normal (Web)"/>
    <w:basedOn w:val="Normal"/>
    <w:uiPriority w:val="99"/>
    <w:semiHidden/>
    <w:unhideWhenUsed/>
    <w:rsid w:val="00DF2FD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2088934">
      <w:bodyDiv w:val="1"/>
      <w:marLeft w:val="0"/>
      <w:marRight w:val="0"/>
      <w:marTop w:val="0"/>
      <w:marBottom w:val="0"/>
      <w:divBdr>
        <w:top w:val="none" w:sz="0" w:space="0" w:color="auto"/>
        <w:left w:val="none" w:sz="0" w:space="0" w:color="auto"/>
        <w:bottom w:val="none" w:sz="0" w:space="0" w:color="auto"/>
        <w:right w:val="none" w:sz="0" w:space="0" w:color="auto"/>
      </w:divBdr>
    </w:div>
    <w:div w:id="2025739866">
      <w:bodyDiv w:val="1"/>
      <w:marLeft w:val="0"/>
      <w:marRight w:val="0"/>
      <w:marTop w:val="0"/>
      <w:marBottom w:val="0"/>
      <w:divBdr>
        <w:top w:val="none" w:sz="0" w:space="0" w:color="auto"/>
        <w:left w:val="none" w:sz="0" w:space="0" w:color="auto"/>
        <w:bottom w:val="none" w:sz="0" w:space="0" w:color="auto"/>
        <w:right w:val="none" w:sz="0" w:space="0" w:color="auto"/>
      </w:divBdr>
    </w:div>
    <w:div w:id="214604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meeghan.kane@benedict.edu"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4.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 Kane</dc:creator>
  <cp:lastModifiedBy>Meeghan Kane</cp:lastModifiedBy>
  <cp:revision>2</cp:revision>
  <cp:lastPrinted>2020-01-16T14:26:00Z</cp:lastPrinted>
  <dcterms:created xsi:type="dcterms:W3CDTF">2020-03-20T16:41:00Z</dcterms:created>
  <dcterms:modified xsi:type="dcterms:W3CDTF">2020-03-20T16:41:00Z</dcterms:modified>
</cp:coreProperties>
</file>